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AD47" w14:textId="77777777" w:rsidR="00F10C6A" w:rsidRPr="00F10C6A" w:rsidRDefault="00F10C6A" w:rsidP="00F10C6A">
      <w:pPr>
        <w:spacing w:after="0"/>
        <w:ind w:firstLine="709"/>
        <w:jc w:val="both"/>
        <w:rPr>
          <w:lang w:val="ro-RO"/>
        </w:rPr>
      </w:pPr>
      <w:bookmarkStart w:id="0" w:name="_GoBack"/>
      <w:bookmarkEnd w:id="0"/>
      <w:r w:rsidRPr="00F10C6A">
        <w:rPr>
          <w:lang w:val="ro-RO"/>
        </w:rPr>
        <w:t>Problema publicațiilor pseudo-științifice este permanent în vizorul USMF.</w:t>
      </w:r>
    </w:p>
    <w:p w14:paraId="4FAE5296" w14:textId="290C298D" w:rsidR="00F10C6A" w:rsidRPr="00F10C6A" w:rsidRDefault="00F10C6A" w:rsidP="00F10C6A">
      <w:pPr>
        <w:spacing w:after="0"/>
        <w:ind w:firstLine="709"/>
        <w:jc w:val="both"/>
        <w:rPr>
          <w:lang w:val="ro-RO"/>
        </w:rPr>
      </w:pPr>
      <w:r w:rsidRPr="00F10C6A">
        <w:rPr>
          <w:lang w:val="ro-RO"/>
        </w:rPr>
        <w:t xml:space="preserve">În 2021 Biblioteca Științifică Medicală a organizat un curs </w:t>
      </w:r>
      <w:r w:rsidRPr="00F10C6A">
        <w:rPr>
          <w:lang w:val="ro-RO"/>
        </w:rPr>
        <w:t>educațional</w:t>
      </w:r>
      <w:r w:rsidRPr="00F10C6A">
        <w:rPr>
          <w:lang w:val="ro-RO"/>
        </w:rPr>
        <w:t>: "Identificarea revistelor pseudo-</w:t>
      </w:r>
      <w:r w:rsidRPr="00F10C6A">
        <w:rPr>
          <w:lang w:val="ro-RO"/>
        </w:rPr>
        <w:t>științifice</w:t>
      </w:r>
      <w:r w:rsidRPr="00F10C6A">
        <w:rPr>
          <w:lang w:val="ro-RO"/>
        </w:rPr>
        <w:t>”(materialele fiind disponibile pe site-ul Universității:</w:t>
      </w:r>
      <w:r w:rsidRPr="00F10C6A">
        <w:rPr>
          <w:lang w:val="ro-RO"/>
        </w:rPr>
        <w:t xml:space="preserve"> </w:t>
      </w:r>
      <w:r w:rsidRPr="00F10C6A">
        <w:rPr>
          <w:lang w:val="ro-RO"/>
        </w:rPr>
        <w:t>https://library.usmf.md/sites/default/files/inlinefiles/Predatory%20Journals.pdf)</w:t>
      </w:r>
    </w:p>
    <w:p w14:paraId="6DA31D81" w14:textId="77777777" w:rsidR="00F10C6A" w:rsidRPr="00F10C6A" w:rsidRDefault="00F10C6A" w:rsidP="00F10C6A">
      <w:pPr>
        <w:spacing w:after="0"/>
        <w:ind w:firstLine="709"/>
        <w:jc w:val="both"/>
        <w:rPr>
          <w:lang w:val="ro-RO"/>
        </w:rPr>
      </w:pPr>
    </w:p>
    <w:p w14:paraId="25AFD5FA" w14:textId="52A2CD41" w:rsidR="00F10C6A" w:rsidRPr="00F10C6A" w:rsidRDefault="00F10C6A" w:rsidP="00F10C6A">
      <w:pPr>
        <w:spacing w:after="0"/>
        <w:ind w:firstLine="709"/>
        <w:jc w:val="both"/>
        <w:rPr>
          <w:lang w:val="ro-RO"/>
        </w:rPr>
      </w:pPr>
      <w:r w:rsidRPr="00F10C6A">
        <w:rPr>
          <w:lang w:val="ro-RO"/>
        </w:rPr>
        <w:t xml:space="preserve">În iunie 2022 Institutul Național de Cercetare în Medicină și Sănătate a transmis comunității universitare un e-mail cu atenționarea privind publicațiile în reviste pseudo științifice, care conținea și un link către pagina ANACEC, unde este plasată informația privind lista edițiilor pseudo-științifice identificate (listă actualizată la data de 08.06.2022), cu mențiunea că lista nu este exhaustivă și prezentarea informației care ar ajuta la evitarea publicării în reviste prădătoare (pseudoștiințifice) publicațiilor, în particular recomandarea de examinare cu atenție a ediției în care se intenționează a publica, „inclusiv prin prisma corespunderii acesteia criteriilor unei publicații prădătoare, expuse în cadrul </w:t>
      </w:r>
      <w:proofErr w:type="spellStart"/>
      <w:r w:rsidRPr="00F10C6A">
        <w:rPr>
          <w:lang w:val="ro-RO"/>
        </w:rPr>
        <w:t>webinar</w:t>
      </w:r>
      <w:proofErr w:type="spellEnd"/>
      <w:r>
        <w:rPr>
          <w:lang w:val="ro-RO"/>
        </w:rPr>
        <w:t>-</w:t>
      </w:r>
      <w:r w:rsidRPr="00F10C6A">
        <w:rPr>
          <w:lang w:val="ro-RO"/>
        </w:rPr>
        <w:t>ului „Publicațiile pseudoștiințifice: cum să le evităm?” (și/sau în prima și a doua prezentare de la acest eveniment)”.</w:t>
      </w:r>
    </w:p>
    <w:p w14:paraId="65B091E3" w14:textId="77777777" w:rsidR="00F10C6A" w:rsidRPr="00F10C6A" w:rsidRDefault="00F10C6A" w:rsidP="00F10C6A">
      <w:pPr>
        <w:spacing w:after="0"/>
        <w:ind w:firstLine="709"/>
        <w:jc w:val="both"/>
        <w:rPr>
          <w:lang w:val="ro-RO"/>
        </w:rPr>
      </w:pPr>
    </w:p>
    <w:p w14:paraId="41D9A8E7" w14:textId="77777777" w:rsidR="00F10C6A" w:rsidRPr="00F10C6A" w:rsidRDefault="00F10C6A" w:rsidP="00F10C6A">
      <w:pPr>
        <w:spacing w:after="0"/>
        <w:ind w:firstLine="709"/>
        <w:jc w:val="both"/>
        <w:rPr>
          <w:lang w:val="ro-RO"/>
        </w:rPr>
      </w:pPr>
      <w:r w:rsidRPr="00F10C6A">
        <w:rPr>
          <w:lang w:val="ro-RO"/>
        </w:rPr>
        <w:t>Informația respectivă este în acces deschis și disponibilă tuturor.</w:t>
      </w:r>
    </w:p>
    <w:p w14:paraId="56316DEC" w14:textId="77777777" w:rsidR="00F10C6A" w:rsidRPr="00F10C6A" w:rsidRDefault="00F10C6A" w:rsidP="00F10C6A">
      <w:pPr>
        <w:spacing w:after="0"/>
        <w:ind w:firstLine="709"/>
        <w:jc w:val="both"/>
        <w:rPr>
          <w:lang w:val="ro-RO"/>
        </w:rPr>
      </w:pPr>
    </w:p>
    <w:p w14:paraId="367C2883" w14:textId="4152E5EE" w:rsidR="00F12C76" w:rsidRPr="00F10C6A" w:rsidRDefault="00F10C6A" w:rsidP="00F10C6A">
      <w:pPr>
        <w:spacing w:after="0"/>
        <w:ind w:firstLine="709"/>
        <w:jc w:val="both"/>
        <w:rPr>
          <w:lang w:val="ro-RO"/>
        </w:rPr>
      </w:pPr>
      <w:r w:rsidRPr="00F10C6A">
        <w:rPr>
          <w:lang w:val="ro-RO"/>
        </w:rPr>
        <w:t>Totodată, Biblioteca Științifică Medicală a Universității este permanent deschisă colaborării și răspunde prompt solicitărilor de verificare a revistelor necunoscute, în vederea identificării riscului de a fi de tip prădător.</w:t>
      </w:r>
    </w:p>
    <w:sectPr w:rsidR="00F12C76" w:rsidRPr="00F10C6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6A"/>
    <w:rsid w:val="006C0B77"/>
    <w:rsid w:val="008242FF"/>
    <w:rsid w:val="00870751"/>
    <w:rsid w:val="00922C48"/>
    <w:rsid w:val="00B915B7"/>
    <w:rsid w:val="00EA59DF"/>
    <w:rsid w:val="00EE4070"/>
    <w:rsid w:val="00F10C6A"/>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8AEB"/>
  <w15:chartTrackingRefBased/>
  <w15:docId w15:val="{6319DCEE-8B5A-4637-A5F1-595EE50B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2023-05-18T07:46:00Z</dcterms:created>
  <dcterms:modified xsi:type="dcterms:W3CDTF">2023-05-18T07:48:00Z</dcterms:modified>
</cp:coreProperties>
</file>